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42B6B8C8" w:rsidR="00FF2FFB" w:rsidRPr="004A0F49" w:rsidRDefault="00DE0D84">
      <w:pPr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sz w:val="32"/>
          <w:szCs w:val="28"/>
        </w:rPr>
        <w:t xml:space="preserve">SENIOR ASSISTANT </w:t>
      </w:r>
      <w:r w:rsidR="00BF1582" w:rsidRPr="00E8140C">
        <w:rPr>
          <w:rFonts w:asciiTheme="minorHAnsi" w:eastAsia="Times New Roman" w:hAnsiTheme="minorHAnsi" w:cstheme="minorHAnsi"/>
          <w:sz w:val="32"/>
          <w:szCs w:val="28"/>
        </w:rPr>
        <w:t>PUBLIC DEFENDER</w:t>
      </w:r>
      <w:r w:rsidR="00E44AAD">
        <w:rPr>
          <w:rFonts w:asciiTheme="minorHAnsi" w:eastAsia="Times New Roman" w:hAnsiTheme="minorHAnsi" w:cstheme="minorHAnsi"/>
          <w:sz w:val="32"/>
          <w:szCs w:val="28"/>
        </w:rPr>
        <w:t xml:space="preserve"> (DELTA COUNTY)</w:t>
      </w:r>
      <w:r w:rsidR="00351D34" w:rsidRPr="00E8140C">
        <w:rPr>
          <w:rFonts w:asciiTheme="minorHAnsi" w:eastAsia="Times New Roman" w:hAnsiTheme="minorHAnsi" w:cstheme="minorHAnsi"/>
          <w:b/>
          <w:sz w:val="32"/>
          <w:szCs w:val="28"/>
        </w:rPr>
        <w:t xml:space="preserve"> </w:t>
      </w:r>
      <w:r w:rsidR="004A0F49">
        <w:rPr>
          <w:rFonts w:asciiTheme="minorHAnsi" w:eastAsia="Times New Roman" w:hAnsiTheme="minorHAnsi" w:cstheme="minorHAnsi"/>
          <w:b/>
          <w:sz w:val="23"/>
          <w:szCs w:val="23"/>
        </w:rPr>
        <w:br/>
      </w:r>
    </w:p>
    <w:p w14:paraId="00000003" w14:textId="77777777" w:rsidR="00FF2FFB" w:rsidRPr="004A0F49" w:rsidRDefault="00FF2FF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6D61D7" w14:textId="77777777" w:rsidR="005C660E" w:rsidRDefault="005C660E" w:rsidP="005C660E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  <w:sectPr w:rsidR="005C660E">
          <w:headerReference w:type="default" r:id="rId8"/>
          <w:pgSz w:w="12240" w:h="15840"/>
          <w:pgMar w:top="1440" w:right="1800" w:bottom="1440" w:left="1800" w:header="720" w:footer="720" w:gutter="0"/>
          <w:pgNumType w:start="1"/>
          <w:cols w:space="720"/>
        </w:sectPr>
      </w:pPr>
    </w:p>
    <w:p w14:paraId="00000004" w14:textId="27A374AB" w:rsidR="00FF2FFB" w:rsidRPr="004A0F49" w:rsidRDefault="004A0F49" w:rsidP="005C660E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351D34">
        <w:rPr>
          <w:rFonts w:asciiTheme="minorHAnsi" w:eastAsia="Times New Roman" w:hAnsiTheme="minorHAnsi" w:cstheme="minorHAnsi"/>
          <w:b/>
          <w:sz w:val="22"/>
          <w:szCs w:val="22"/>
        </w:rPr>
        <w:t>alary</w:t>
      </w:r>
      <w:r w:rsidR="006E015E" w:rsidRPr="004A0F49">
        <w:rPr>
          <w:rFonts w:asciiTheme="minorHAnsi" w:eastAsia="Times New Roman" w:hAnsiTheme="minorHAnsi" w:cstheme="minorHAnsi"/>
          <w:sz w:val="22"/>
          <w:szCs w:val="22"/>
        </w:rPr>
        <w:t>:</w:t>
      </w:r>
      <w:r w:rsidR="006E015E" w:rsidRPr="004A0F49">
        <w:rPr>
          <w:rFonts w:asciiTheme="minorHAnsi" w:eastAsia="Times New Roman" w:hAnsiTheme="minorHAnsi" w:cstheme="minorHAnsi"/>
          <w:sz w:val="22"/>
          <w:szCs w:val="22"/>
        </w:rPr>
        <w:tab/>
      </w:r>
      <w:r w:rsidR="002D7C9C" w:rsidRPr="004A0F49"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>
        <w:rPr>
          <w:rFonts w:asciiTheme="minorHAnsi" w:eastAsia="Times New Roman" w:hAnsiTheme="minorHAnsi" w:cstheme="minorHAnsi"/>
          <w:sz w:val="22"/>
          <w:szCs w:val="22"/>
        </w:rPr>
        <w:t>$</w:t>
      </w:r>
      <w:r w:rsidR="00DE0D84">
        <w:rPr>
          <w:rFonts w:asciiTheme="minorHAnsi" w:eastAsia="Times New Roman" w:hAnsiTheme="minorHAnsi" w:cstheme="minorHAnsi"/>
          <w:sz w:val="22"/>
          <w:szCs w:val="22"/>
        </w:rPr>
        <w:t>9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 xml:space="preserve">1,020.80 </w:t>
      </w:r>
      <w:r w:rsidR="00BF1582">
        <w:rPr>
          <w:rFonts w:asciiTheme="minorHAnsi" w:eastAsia="Times New Roman" w:hAnsiTheme="minorHAnsi" w:cstheme="minorHAnsi"/>
          <w:sz w:val="22"/>
          <w:szCs w:val="22"/>
        </w:rPr>
        <w:t>- $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>128,003.20</w:t>
      </w:r>
    </w:p>
    <w:p w14:paraId="4CC8C5F1" w14:textId="3B6149DA" w:rsidR="00351D34" w:rsidRDefault="00351D34" w:rsidP="006E0ECF">
      <w:pPr>
        <w:spacing w:line="276" w:lineRule="auto"/>
        <w:ind w:left="1440" w:hanging="1440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Job Type</w:t>
      </w:r>
      <w:r w:rsidR="00E03CC6" w:rsidRPr="004A0F49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>
        <w:rPr>
          <w:rFonts w:asciiTheme="minorHAnsi" w:eastAsia="Times New Roman" w:hAnsiTheme="minorHAnsi" w:cstheme="minorHAnsi"/>
          <w:sz w:val="22"/>
          <w:szCs w:val="22"/>
        </w:rPr>
        <w:t>Fu</w:t>
      </w:r>
      <w:r w:rsidR="0014780B">
        <w:rPr>
          <w:rFonts w:asciiTheme="minorHAnsi" w:eastAsia="Times New Roman" w:hAnsiTheme="minorHAnsi" w:cstheme="minorHAnsi"/>
          <w:sz w:val="22"/>
          <w:szCs w:val="22"/>
        </w:rPr>
        <w:t>ll t</w:t>
      </w:r>
      <w:r w:rsidR="00BF1582">
        <w:rPr>
          <w:rFonts w:asciiTheme="minorHAnsi" w:eastAsia="Times New Roman" w:hAnsiTheme="minorHAnsi" w:cstheme="minorHAnsi"/>
          <w:sz w:val="22"/>
          <w:szCs w:val="22"/>
        </w:rPr>
        <w:t xml:space="preserve">ime; hybrid </w:t>
      </w:r>
      <w:r w:rsidR="00DE0D84">
        <w:rPr>
          <w:rFonts w:asciiTheme="minorHAnsi" w:eastAsia="Times New Roman" w:hAnsiTheme="minorHAnsi" w:cstheme="minorHAnsi"/>
          <w:sz w:val="22"/>
          <w:szCs w:val="22"/>
        </w:rPr>
        <w:t>available</w:t>
      </w:r>
    </w:p>
    <w:p w14:paraId="451C3C45" w14:textId="43AE64AA" w:rsidR="00E8140C" w:rsidRDefault="00351D34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351D34">
        <w:rPr>
          <w:rFonts w:asciiTheme="minorHAnsi" w:eastAsia="Times New Roman" w:hAnsiTheme="minorHAnsi" w:cstheme="minorHAnsi"/>
          <w:b/>
          <w:sz w:val="22"/>
          <w:szCs w:val="22"/>
        </w:rPr>
        <w:t>Reports to:</w:t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 w:rsidR="00DE0D84">
        <w:rPr>
          <w:rFonts w:asciiTheme="minorHAnsi" w:eastAsia="Times New Roman" w:hAnsiTheme="minorHAnsi" w:cstheme="minorHAnsi"/>
          <w:sz w:val="22"/>
          <w:szCs w:val="22"/>
        </w:rPr>
        <w:t>Chief Public Defender</w:t>
      </w:r>
    </w:p>
    <w:p w14:paraId="12AFEA90" w14:textId="156C019A" w:rsidR="00E03CC6" w:rsidRPr="004A0F49" w:rsidRDefault="0005423A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Primary </w:t>
      </w:r>
      <w:r w:rsidR="00E8140C" w:rsidRPr="00E8140C">
        <w:rPr>
          <w:rFonts w:asciiTheme="minorHAnsi" w:eastAsia="Times New Roman" w:hAnsiTheme="minorHAnsi" w:cstheme="minorHAnsi"/>
          <w:b/>
          <w:sz w:val="22"/>
          <w:szCs w:val="22"/>
        </w:rPr>
        <w:t>Location:</w:t>
      </w:r>
      <w:r w:rsidR="00E8140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44AAD">
        <w:rPr>
          <w:rFonts w:asciiTheme="minorHAnsi" w:eastAsia="Times New Roman" w:hAnsiTheme="minorHAnsi" w:cstheme="minorHAnsi"/>
          <w:sz w:val="22"/>
          <w:szCs w:val="22"/>
        </w:rPr>
        <w:t>Escanaba</w:t>
      </w:r>
      <w:r w:rsidR="00E8140C">
        <w:rPr>
          <w:rFonts w:asciiTheme="minorHAnsi" w:eastAsia="Times New Roman" w:hAnsiTheme="minorHAnsi" w:cstheme="minorHAnsi"/>
          <w:sz w:val="22"/>
          <w:szCs w:val="22"/>
        </w:rPr>
        <w:t>, Michigan</w:t>
      </w:r>
      <w:r w:rsidR="006E015E" w:rsidRPr="004A0F4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703BA69D" w14:textId="77777777" w:rsidR="005C660E" w:rsidRDefault="005C660E" w:rsidP="006E0ECF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5C660E" w:rsidSect="005C660E">
          <w:type w:val="continuous"/>
          <w:pgSz w:w="12240" w:h="15840"/>
          <w:pgMar w:top="1440" w:right="1800" w:bottom="1440" w:left="1800" w:header="720" w:footer="720" w:gutter="0"/>
          <w:pgNumType w:start="1"/>
          <w:cols w:num="2" w:space="720"/>
        </w:sectPr>
      </w:pPr>
    </w:p>
    <w:p w14:paraId="2E86B5EB" w14:textId="70F72F5C" w:rsidR="007C4920" w:rsidRDefault="00807539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Start</w:t>
      </w:r>
      <w:r w:rsidR="006E0EC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Date</w:t>
      </w:r>
      <w:r w:rsidR="002D7C9C" w:rsidRPr="004A0F49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="006E0ECF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>
        <w:rPr>
          <w:rFonts w:asciiTheme="minorHAnsi" w:eastAsia="Times New Roman" w:hAnsiTheme="minorHAnsi" w:cstheme="minorHAnsi"/>
          <w:sz w:val="22"/>
          <w:szCs w:val="22"/>
        </w:rPr>
        <w:tab/>
        <w:t>10/01/2026</w:t>
      </w:r>
    </w:p>
    <w:p w14:paraId="00000005" w14:textId="4DCEB050" w:rsidR="00FF2FFB" w:rsidRPr="00A2191C" w:rsidRDefault="00A2191C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A2191C">
        <w:rPr>
          <w:rFonts w:asciiTheme="minorHAnsi" w:eastAsia="Times New Roman" w:hAnsiTheme="minorHAnsi" w:cstheme="minorHAnsi"/>
          <w:b/>
          <w:sz w:val="22"/>
          <w:szCs w:val="22"/>
        </w:rPr>
        <w:t>______________________________________________________________________________</w:t>
      </w:r>
    </w:p>
    <w:p w14:paraId="00000006" w14:textId="2D92423C" w:rsidR="00FF2FFB" w:rsidRPr="004A0F49" w:rsidRDefault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br/>
      </w:r>
      <w:r w:rsidR="0014780B">
        <w:rPr>
          <w:rFonts w:asciiTheme="minorHAnsi" w:eastAsia="Times New Roman" w:hAnsiTheme="minorHAnsi" w:cstheme="minorHAnsi"/>
          <w:b/>
          <w:sz w:val="22"/>
          <w:szCs w:val="22"/>
        </w:rPr>
        <w:t>Job</w:t>
      </w:r>
      <w:r w:rsidR="004A0F49">
        <w:rPr>
          <w:rFonts w:asciiTheme="minorHAnsi" w:eastAsia="Times New Roman" w:hAnsiTheme="minorHAnsi" w:cstheme="minorHAnsi"/>
          <w:b/>
          <w:sz w:val="22"/>
          <w:szCs w:val="22"/>
        </w:rPr>
        <w:t xml:space="preserve"> Summary</w:t>
      </w:r>
    </w:p>
    <w:p w14:paraId="00000008" w14:textId="2EF039F7" w:rsidR="00FF2FFB" w:rsidRPr="0075039C" w:rsidRDefault="00FE6AAB" w:rsidP="00E21B51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The Senior Assistant Public Defender</w:t>
      </w:r>
      <w:r w:rsidR="0014780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>p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rovides </w:t>
      </w:r>
      <w:r w:rsidR="0075039C" w:rsidRPr="0075039C">
        <w:rPr>
          <w:rFonts w:asciiTheme="minorHAnsi" w:eastAsia="Times New Roman" w:hAnsiTheme="minorHAnsi" w:cstheme="minorHAnsi"/>
          <w:sz w:val="22"/>
          <w:szCs w:val="22"/>
        </w:rPr>
        <w:t>support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for adult indigent defendants at 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>Superior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Defense, a nonprofit organization that contracts with Iron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>, Delta, and Dickinson Counties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to provide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 xml:space="preserve"> exceptional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>legal representation to indigent clients facing criminal charges.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F601D2">
        <w:rPr>
          <w:rFonts w:asciiTheme="minorHAnsi" w:eastAsia="Times New Roman" w:hAnsiTheme="minorHAnsi" w:cstheme="minorHAnsi"/>
          <w:sz w:val="22"/>
          <w:szCs w:val="22"/>
        </w:rPr>
        <w:t>This position</w:t>
      </w:r>
      <w:r w:rsidR="00F601D2" w:rsidRPr="000E77A0">
        <w:rPr>
          <w:rFonts w:asciiTheme="minorHAnsi" w:eastAsia="Times New Roman" w:hAnsiTheme="minorHAnsi" w:cstheme="minorHAnsi"/>
          <w:sz w:val="22"/>
          <w:szCs w:val="22"/>
        </w:rPr>
        <w:t xml:space="preserve"> works closely with other members of the holistic defense team </w:t>
      </w:r>
      <w:r w:rsidR="00F601D2">
        <w:rPr>
          <w:rFonts w:asciiTheme="minorHAnsi" w:eastAsia="Times New Roman" w:hAnsiTheme="minorHAnsi" w:cstheme="minorHAnsi"/>
          <w:sz w:val="22"/>
          <w:szCs w:val="22"/>
        </w:rPr>
        <w:t>to perform</w:t>
      </w:r>
      <w:r w:rsidR="0075039C" w:rsidRPr="0075039C">
        <w:rPr>
          <w:rFonts w:asciiTheme="minorHAnsi" w:eastAsia="Times New Roman" w:hAnsiTheme="minorHAnsi" w:cstheme="minorHAnsi"/>
          <w:sz w:val="22"/>
          <w:szCs w:val="22"/>
        </w:rPr>
        <w:t xml:space="preserve"> legal research, </w:t>
      </w:r>
      <w:r w:rsidR="00D2296F">
        <w:rPr>
          <w:rFonts w:asciiTheme="minorHAnsi" w:eastAsia="Times New Roman" w:hAnsiTheme="minorHAnsi" w:cstheme="minorHAnsi"/>
          <w:sz w:val="22"/>
          <w:szCs w:val="22"/>
        </w:rPr>
        <w:t>handle cases in District and Circuit Court, and provide</w:t>
      </w:r>
      <w:r w:rsidR="0075039C" w:rsidRPr="0075039C">
        <w:rPr>
          <w:rFonts w:asciiTheme="minorHAnsi" w:eastAsia="Times New Roman" w:hAnsiTheme="minorHAnsi" w:cstheme="minorHAnsi"/>
          <w:sz w:val="22"/>
          <w:szCs w:val="22"/>
        </w:rPr>
        <w:t xml:space="preserve"> representation to individuals on the arraignment docket. This position serves as a case-review team member and mentor to Assistant Public Defenders.</w:t>
      </w:r>
    </w:p>
    <w:p w14:paraId="00000009" w14:textId="77777777" w:rsidR="00FF2FFB" w:rsidRPr="0075039C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0A" w14:textId="7A1444EA" w:rsidR="00FF2FFB" w:rsidRPr="0075039C" w:rsidRDefault="004A0F49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75039C">
        <w:rPr>
          <w:rFonts w:asciiTheme="minorHAnsi" w:eastAsia="Times New Roman" w:hAnsiTheme="minorHAnsi" w:cstheme="minorHAnsi"/>
          <w:b/>
          <w:sz w:val="22"/>
          <w:szCs w:val="22"/>
        </w:rPr>
        <w:t>Essential Job Functions</w:t>
      </w:r>
    </w:p>
    <w:p w14:paraId="0000000B" w14:textId="77777777" w:rsidR="00FF2FFB" w:rsidRPr="0075039C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8B51252" w14:textId="77777777" w:rsidR="0005423A" w:rsidRDefault="0005423A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Senior Assistant Public Defender </w:t>
      </w:r>
      <w:r w:rsidRPr="000E77A0">
        <w:rPr>
          <w:rFonts w:ascii="Calibri" w:eastAsia="Calibri" w:hAnsi="Calibri" w:cs="Calibri"/>
          <w:sz w:val="22"/>
          <w:szCs w:val="22"/>
        </w:rPr>
        <w:t xml:space="preserve">provides </w:t>
      </w:r>
      <w:r>
        <w:rPr>
          <w:rFonts w:ascii="Calibri" w:eastAsia="Calibri" w:hAnsi="Calibri" w:cs="Calibri"/>
          <w:sz w:val="22"/>
          <w:szCs w:val="22"/>
        </w:rPr>
        <w:t>legal representation to clients appointed to the office, primarily within the Delta</w:t>
      </w:r>
      <w:r w:rsidRPr="000E77A0">
        <w:rPr>
          <w:rFonts w:ascii="Calibri" w:eastAsia="Calibri" w:hAnsi="Calibri" w:cs="Calibri"/>
          <w:sz w:val="22"/>
          <w:szCs w:val="22"/>
        </w:rPr>
        <w:t xml:space="preserve"> County cou</w:t>
      </w:r>
      <w:r>
        <w:rPr>
          <w:rFonts w:ascii="Calibri" w:eastAsia="Calibri" w:hAnsi="Calibri" w:cs="Calibri"/>
          <w:sz w:val="22"/>
          <w:szCs w:val="22"/>
        </w:rPr>
        <w:t>rts, and carries a full caseload</w:t>
      </w:r>
      <w:r w:rsidRPr="000E77A0">
        <w:rPr>
          <w:rFonts w:ascii="Calibri" w:eastAsia="Calibri" w:hAnsi="Calibri" w:cs="Calibri"/>
          <w:sz w:val="22"/>
          <w:szCs w:val="22"/>
        </w:rPr>
        <w:t xml:space="preserve"> as determined by the Chief Public Defender.</w:t>
      </w:r>
    </w:p>
    <w:p w14:paraId="6A0EB167" w14:textId="478948A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 xml:space="preserve">Handles all </w:t>
      </w:r>
      <w:r w:rsidR="0005423A">
        <w:rPr>
          <w:rFonts w:ascii="Calibri" w:eastAsia="Calibri" w:hAnsi="Calibri" w:cs="Calibri"/>
          <w:sz w:val="22"/>
          <w:szCs w:val="22"/>
        </w:rPr>
        <w:t>levels of criminal charges</w:t>
      </w:r>
      <w:r w:rsidRPr="0075039C">
        <w:rPr>
          <w:rFonts w:ascii="Calibri" w:eastAsia="Calibri" w:hAnsi="Calibri" w:cs="Calibri"/>
          <w:sz w:val="22"/>
          <w:szCs w:val="22"/>
        </w:rPr>
        <w:t xml:space="preserve"> in District and Circuit Court and the specialty courts with a focus on high-level felonies.</w:t>
      </w:r>
    </w:p>
    <w:p w14:paraId="50B8B221" w14:textId="728FBD01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Promptly meets with clients to un</w:t>
      </w:r>
      <w:r>
        <w:rPr>
          <w:rFonts w:ascii="Calibri" w:eastAsia="Calibri" w:hAnsi="Calibri" w:cs="Calibri"/>
          <w:sz w:val="22"/>
          <w:szCs w:val="22"/>
        </w:rPr>
        <w:t>derstand goals and expectations and is passionate about advocating for client needs and interests</w:t>
      </w:r>
    </w:p>
    <w:p w14:paraId="5896838A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Analyzes charging instrument and discovery as furnished by the prosecution.</w:t>
      </w:r>
    </w:p>
    <w:p w14:paraId="21412006" w14:textId="1749397F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Conducts</w:t>
      </w:r>
      <w:r w:rsidRPr="0075039C">
        <w:rPr>
          <w:rFonts w:ascii="Calibri" w:eastAsia="Calibri" w:hAnsi="Calibri" w:cs="Calibri"/>
          <w:sz w:val="22"/>
          <w:szCs w:val="22"/>
        </w:rPr>
        <w:t xml:space="preserve"> investigations and arranges for follow up investigation as necessary.</w:t>
      </w:r>
    </w:p>
    <w:p w14:paraId="114C81BF" w14:textId="77777777" w:rsidR="00BC6AF6" w:rsidRDefault="0075039C" w:rsidP="006640DB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BC6AF6">
        <w:rPr>
          <w:rFonts w:ascii="Calibri" w:eastAsia="Calibri" w:hAnsi="Calibri" w:cs="Calibri"/>
          <w:sz w:val="22"/>
          <w:szCs w:val="22"/>
        </w:rPr>
        <w:t>Able to handle all aspects of the clients matter through negotiations, plea, or trial; maintains appropriate client contact throughout the entire process.</w:t>
      </w:r>
    </w:p>
    <w:p w14:paraId="22AC4FE1" w14:textId="3078471A" w:rsidR="00BC6AF6" w:rsidRPr="00BC6AF6" w:rsidRDefault="00BC6AF6" w:rsidP="006640DB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BC6AF6">
        <w:rPr>
          <w:rFonts w:ascii="Calibri" w:eastAsia="Calibri" w:hAnsi="Calibri" w:cs="Calibri"/>
          <w:sz w:val="22"/>
          <w:szCs w:val="22"/>
        </w:rPr>
        <w:t>Serves as temporary counsel for Defendants facing arraignment, confer with those Defendants, and determine whether they are requesting appointment of and qualify for court-appointed counsel.</w:t>
      </w:r>
    </w:p>
    <w:p w14:paraId="3E0CC14D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Maintains relevance on current developments in the law through external and internal trainings and independent study of case law.</w:t>
      </w:r>
    </w:p>
    <w:p w14:paraId="0A608E27" w14:textId="0942575C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proofErr w:type="gramStart"/>
      <w:r w:rsidRPr="0075039C">
        <w:rPr>
          <w:rFonts w:ascii="Calibri" w:eastAsia="Calibri" w:hAnsi="Calibri" w:cs="Calibri"/>
          <w:sz w:val="22"/>
          <w:szCs w:val="22"/>
        </w:rPr>
        <w:t>Ensures</w:t>
      </w:r>
      <w:proofErr w:type="gramEnd"/>
      <w:r w:rsidRPr="0075039C">
        <w:rPr>
          <w:rFonts w:ascii="Calibri" w:eastAsia="Calibri" w:hAnsi="Calibri" w:cs="Calibri"/>
          <w:sz w:val="22"/>
          <w:szCs w:val="22"/>
        </w:rPr>
        <w:t xml:space="preserve"> that files are kept current so that other members of the o</w:t>
      </w:r>
      <w:r>
        <w:rPr>
          <w:rFonts w:ascii="Calibri" w:eastAsia="Calibri" w:hAnsi="Calibri" w:cs="Calibri"/>
          <w:sz w:val="22"/>
          <w:szCs w:val="22"/>
        </w:rPr>
        <w:t>ffice can determine that status and provide coverage as necessary.</w:t>
      </w:r>
    </w:p>
    <w:p w14:paraId="353A2637" w14:textId="4D1C489A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Performs legal research.</w:t>
      </w:r>
    </w:p>
    <w:p w14:paraId="253203C2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Maintains availability for mentoring and consultation as directed by the Chief Public Defender.</w:t>
      </w:r>
    </w:p>
    <w:p w14:paraId="0AC6E832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Serves as a team leader and mentor for other Assistant Public Defender in case review.</w:t>
      </w:r>
    </w:p>
    <w:p w14:paraId="0BC67AEB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Serves as co-counsel on trials by other staff attorneys.</w:t>
      </w:r>
    </w:p>
    <w:p w14:paraId="5866380D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Directs or drafts any necessary motions, briefs, and orders.</w:t>
      </w:r>
    </w:p>
    <w:p w14:paraId="4A530F40" w14:textId="6382188A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 xml:space="preserve">Reviews pleadings and court filings drafted by the </w:t>
      </w:r>
      <w:r>
        <w:rPr>
          <w:rFonts w:ascii="Calibri" w:eastAsia="Calibri" w:hAnsi="Calibri" w:cs="Calibri"/>
          <w:sz w:val="22"/>
          <w:szCs w:val="22"/>
        </w:rPr>
        <w:t>organization</w:t>
      </w:r>
      <w:r w:rsidRPr="0075039C">
        <w:rPr>
          <w:rFonts w:ascii="Calibri" w:eastAsia="Calibri" w:hAnsi="Calibri" w:cs="Calibri"/>
          <w:sz w:val="22"/>
          <w:szCs w:val="22"/>
        </w:rPr>
        <w:t xml:space="preserve"> with a high level of scrutiny for proper grammar, style, and relevance.</w:t>
      </w:r>
    </w:p>
    <w:p w14:paraId="25B1733F" w14:textId="62A1CA25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lastRenderedPageBreak/>
        <w:t xml:space="preserve">Helps to create policies and procedures for </w:t>
      </w:r>
      <w:r>
        <w:rPr>
          <w:rFonts w:ascii="Calibri" w:eastAsia="Calibri" w:hAnsi="Calibri" w:cs="Calibri"/>
          <w:sz w:val="22"/>
          <w:szCs w:val="22"/>
        </w:rPr>
        <w:t>organization</w:t>
      </w:r>
      <w:r w:rsidRPr="0075039C">
        <w:rPr>
          <w:rFonts w:ascii="Calibri" w:eastAsia="Calibri" w:hAnsi="Calibri" w:cs="Calibri"/>
          <w:sz w:val="22"/>
          <w:szCs w:val="22"/>
        </w:rPr>
        <w:t xml:space="preserve"> interaction with the Courts and the Prosecution.</w:t>
      </w:r>
    </w:p>
    <w:p w14:paraId="7925D56C" w14:textId="3B798400" w:rsidR="007C631D" w:rsidRDefault="007C631D" w:rsidP="007C63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3FC9BFE7" w14:textId="14B0F316" w:rsidR="007C631D" w:rsidRPr="007C631D" w:rsidRDefault="007C631D" w:rsidP="007C631D">
      <w:pPr>
        <w:rPr>
          <w:rFonts w:asciiTheme="minorHAnsi" w:hAnsiTheme="minorHAnsi" w:cstheme="minorHAnsi"/>
          <w:i/>
          <w:sz w:val="20"/>
          <w:szCs w:val="22"/>
        </w:rPr>
      </w:pPr>
      <w:r w:rsidRPr="00057835">
        <w:rPr>
          <w:rFonts w:asciiTheme="minorHAnsi" w:hAnsiTheme="minorHAnsi" w:cstheme="minorHAnsi"/>
          <w:i/>
          <w:sz w:val="20"/>
          <w:szCs w:val="22"/>
        </w:rPr>
        <w:t>This list may not be inclusive of the total scope of job functions to be performed. Duties and responsibilities may be added, deleted, or modified at any time.</w:t>
      </w:r>
    </w:p>
    <w:p w14:paraId="502546DE" w14:textId="77777777" w:rsidR="00FF0AD9" w:rsidRPr="004A0F49" w:rsidRDefault="00FF0AD9" w:rsidP="00FF0A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13" w14:textId="167F709E" w:rsidR="00FF2FFB" w:rsidRPr="00E42505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Education and Experience</w:t>
      </w:r>
    </w:p>
    <w:p w14:paraId="00FB556E" w14:textId="018ED775" w:rsidR="00FF0AD9" w:rsidRPr="002D69E3" w:rsidRDefault="002D69E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Candidates must possess a </w:t>
      </w:r>
      <w:r w:rsidRPr="002D69E3">
        <w:rPr>
          <w:rFonts w:asciiTheme="minorHAnsi" w:eastAsia="Times New Roman" w:hAnsiTheme="minorHAnsi" w:cstheme="minorHAnsi"/>
          <w:sz w:val="22"/>
          <w:szCs w:val="22"/>
        </w:rPr>
        <w:t>Juris Doctor degree with a law license from the State Bar of Michigan as evidence of continued good professional standing and authority to practice law through the state.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Candidates are also required to have a minimum of three years of progressively more responsible roles in the practice of Criminal Law and significant jury trial experience. Experience as lead counsel on at least five felony-level jury trials is preferred.</w:t>
      </w:r>
    </w:p>
    <w:p w14:paraId="5E14E072" w14:textId="77777777" w:rsidR="002D69E3" w:rsidRPr="004A0F49" w:rsidRDefault="002D69E3">
      <w:pPr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</w:rPr>
      </w:pPr>
    </w:p>
    <w:p w14:paraId="00000020" w14:textId="092B20EA" w:rsidR="00FF2FFB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Desired Qualifications</w:t>
      </w:r>
    </w:p>
    <w:p w14:paraId="569A6648" w14:textId="77777777" w:rsidR="00E42505" w:rsidRPr="00E42505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0000021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work compassionately and respectfully with clients in crisis. </w:t>
      </w:r>
    </w:p>
    <w:p w14:paraId="00000022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Experience working with individuals from multi-ethnic communities.  </w:t>
      </w:r>
    </w:p>
    <w:p w14:paraId="00000023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Excellent interpersonal, analytical, writing, and communication skills. </w:t>
      </w:r>
    </w:p>
    <w:p w14:paraId="00000024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Possess a demonstrated commitment to social justice issues and/or indigent defense. </w:t>
      </w:r>
    </w:p>
    <w:p w14:paraId="00000025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operate technology to search and retrieve information.</w:t>
      </w:r>
    </w:p>
    <w:p w14:paraId="00000026" w14:textId="26DCDB05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operate </w:t>
      </w:r>
      <w:r w:rsidR="002D7C9C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digital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equipment such as phones, computer, fax, calculator, printer, copier, scanner, digital video and digital cameras</w:t>
      </w:r>
      <w:r w:rsidR="00232DC1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, cell phone extractions, video editing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00000027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Utilize services of interpreters as necessary to communicate with clients, witnesses and other persons related to the case. </w:t>
      </w:r>
    </w:p>
    <w:p w14:paraId="00000028" w14:textId="77777777" w:rsidR="00FF2FFB" w:rsidRPr="004A0F49" w:rsidRDefault="006E01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Maintain confidentiality with highly sensitive information. </w:t>
      </w:r>
    </w:p>
    <w:p w14:paraId="00000029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Accept direction and follow office policies and procedures. </w:t>
      </w:r>
    </w:p>
    <w:p w14:paraId="0000002A" w14:textId="7C52B79D" w:rsidR="00FF2FFB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Work independently as well as collaboratively in a legal services team atmosphere. </w:t>
      </w:r>
    </w:p>
    <w:p w14:paraId="0C5AEB9D" w14:textId="170D96F7" w:rsidR="00E42505" w:rsidRDefault="00E42505" w:rsidP="00E42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6C3ABB72" w14:textId="2F7C79F9" w:rsid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Additional Requirements</w:t>
      </w:r>
    </w:p>
    <w:p w14:paraId="7D5637A3" w14:textId="77777777" w:rsidR="00E42505" w:rsidRP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1364717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regular, reliable and predictable attendance</w:t>
      </w:r>
    </w:p>
    <w:p w14:paraId="5A5206A2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Possession of a valid driver’s license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and the ability to access all courtrooms within Iron, Delta, and Dickinson Counties</w:t>
      </w:r>
    </w:p>
    <w:p w14:paraId="17D5676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with the daily use of technology</w:t>
      </w:r>
    </w:p>
    <w:p w14:paraId="70ED434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perform responsibilities without additional clerical support, if necessary</w:t>
      </w:r>
    </w:p>
    <w:p w14:paraId="593B82C4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State Bar of Michigan Certificate of Admittance throughout employment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</w:p>
    <w:p w14:paraId="5B14700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bookmarkStart w:id="0" w:name="_heading=h.gjdgxs" w:colFirst="0" w:colLast="0"/>
      <w:bookmarkEnd w:id="0"/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May be assigned to work in any public defender office or court location </w:t>
      </w:r>
    </w:p>
    <w:p w14:paraId="3A1B43D7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working with individuals charged and/or convicted of a variety of criminal offenses, including in community and jail settings</w:t>
      </w:r>
    </w:p>
    <w:p w14:paraId="6930DA60" w14:textId="5AD3228C" w:rsidR="0005423A" w:rsidRPr="00F30396" w:rsidRDefault="0005423A" w:rsidP="000542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This </w:t>
      </w:r>
      <w:r w:rsidR="0072628F">
        <w:rPr>
          <w:rFonts w:ascii="Calibri" w:eastAsia="Calibri" w:hAnsi="Calibri" w:cs="Calibri"/>
          <w:sz w:val="22"/>
          <w:szCs w:val="22"/>
        </w:rPr>
        <w:t>position</w:t>
      </w:r>
      <w:r>
        <w:rPr>
          <w:rFonts w:ascii="Calibri" w:eastAsia="Calibri" w:hAnsi="Calibri" w:cs="Calibri"/>
          <w:sz w:val="22"/>
          <w:szCs w:val="22"/>
        </w:rPr>
        <w:t xml:space="preserve"> may have irregular assignments to other service areas</w:t>
      </w:r>
    </w:p>
    <w:p w14:paraId="768A4088" w14:textId="77777777" w:rsidR="00F30396" w:rsidRPr="004A0F49" w:rsidRDefault="00F30396" w:rsidP="00F30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Some </w:t>
      </w:r>
      <w:proofErr w:type="gramStart"/>
      <w:r>
        <w:rPr>
          <w:rFonts w:ascii="Calibri" w:eastAsia="Calibri" w:hAnsi="Calibri" w:cs="Calibri"/>
          <w:sz w:val="22"/>
          <w:szCs w:val="22"/>
        </w:rPr>
        <w:t>call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may become necessary</w:t>
      </w:r>
    </w:p>
    <w:p w14:paraId="0000002B" w14:textId="556022F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2C" w14:textId="1883BC1A" w:rsidR="00FF2FFB" w:rsidRPr="00E42505" w:rsidRDefault="006E015E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This description is intended to describe the type and level of work to be performed by a person assigned to this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>job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.  It is not an exhaustive list of all duties and responsibilities required by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the individual employed with </w:t>
      </w:r>
      <w:r w:rsidR="00F31734">
        <w:rPr>
          <w:rFonts w:asciiTheme="minorHAnsi" w:eastAsia="Times New Roman" w:hAnsiTheme="minorHAnsi" w:cstheme="minorHAnsi"/>
          <w:i/>
          <w:sz w:val="22"/>
          <w:szCs w:val="22"/>
        </w:rPr>
        <w:t>Superior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 Defense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>.</w:t>
      </w:r>
    </w:p>
    <w:p w14:paraId="30CDE92F" w14:textId="66778C75" w:rsidR="00E03CC6" w:rsidRPr="004A0F49" w:rsidRDefault="00E03CC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6968030" w14:textId="698071A4" w:rsidR="00E42505" w:rsidRPr="00E42505" w:rsidRDefault="00E42505" w:rsidP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APPLICATION INSTRUCTIONS</w:t>
      </w:r>
    </w:p>
    <w:p w14:paraId="13546349" w14:textId="3ADC9F6A" w:rsidR="00E03CC6" w:rsidRPr="004A0F49" w:rsidRDefault="00E42505" w:rsidP="006E0ECF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lastRenderedPageBreak/>
        <w:t xml:space="preserve">To apply for this position, 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 xml:space="preserve">please </w:t>
      </w:r>
      <w:r>
        <w:rPr>
          <w:rFonts w:asciiTheme="minorHAnsi" w:eastAsia="Times New Roman" w:hAnsiTheme="minorHAnsi" w:cstheme="minorHAnsi"/>
          <w:sz w:val="22"/>
          <w:szCs w:val="22"/>
        </w:rPr>
        <w:t>e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mail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a 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>cover letter,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curriculum vitae</w:t>
      </w:r>
      <w:r>
        <w:rPr>
          <w:rFonts w:asciiTheme="minorHAnsi" w:eastAsia="Times New Roman" w:hAnsiTheme="minorHAnsi" w:cstheme="minorHAnsi"/>
          <w:sz w:val="22"/>
          <w:szCs w:val="22"/>
        </w:rPr>
        <w:t>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and reference</w:t>
      </w:r>
      <w:r w:rsidR="002D7C9C" w:rsidRPr="004A0F49">
        <w:rPr>
          <w:rFonts w:asciiTheme="minorHAnsi" w:eastAsia="Times New Roman" w:hAnsiTheme="minorHAnsi" w:cstheme="minorHAnsi"/>
          <w:sz w:val="22"/>
          <w:szCs w:val="22"/>
        </w:rPr>
        <w:t>s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to </w:t>
      </w:r>
      <w:hyperlink r:id="rId9" w:history="1">
        <w:r w:rsidR="00807539" w:rsidRPr="00807539">
          <w:rPr>
            <w:rFonts w:asciiTheme="minorHAnsi" w:eastAsia="Times New Roman" w:hAnsiTheme="minorHAnsi" w:cstheme="minorHAnsi"/>
            <w:sz w:val="22"/>
            <w:szCs w:val="22"/>
          </w:rPr>
          <w:t>Cassidy</w:t>
        </w:r>
      </w:hyperlink>
      <w:r w:rsidR="00807539" w:rsidRPr="00807539">
        <w:rPr>
          <w:rFonts w:asciiTheme="minorHAnsi" w:eastAsia="Times New Roman" w:hAnsiTheme="minorHAnsi" w:cstheme="minorHAnsi"/>
          <w:sz w:val="22"/>
          <w:szCs w:val="22"/>
        </w:rPr>
        <w:t xml:space="preserve"> Berlin at</w:t>
      </w:r>
      <w:r w:rsidR="00807539">
        <w:rPr>
          <w:rStyle w:val="Hyperlink"/>
          <w:rFonts w:asciiTheme="minorHAnsi" w:eastAsia="Times New Roman" w:hAnsiTheme="minorHAnsi" w:cstheme="minorHAnsi"/>
          <w:sz w:val="22"/>
          <w:szCs w:val="22"/>
        </w:rPr>
        <w:t xml:space="preserve"> cberlin@mqtco.org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.</w:t>
      </w:r>
    </w:p>
    <w:sectPr w:rsidR="00E03CC6" w:rsidRPr="004A0F49" w:rsidSect="005C660E">
      <w:type w:val="continuous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E45D" w14:textId="77777777" w:rsidR="00FB035B" w:rsidRDefault="00FB035B" w:rsidP="00351D34">
      <w:r>
        <w:separator/>
      </w:r>
    </w:p>
  </w:endnote>
  <w:endnote w:type="continuationSeparator" w:id="0">
    <w:p w14:paraId="4E5FD3E0" w14:textId="77777777" w:rsidR="00FB035B" w:rsidRDefault="00FB035B" w:rsidP="0035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D584" w14:textId="77777777" w:rsidR="00FB035B" w:rsidRDefault="00FB035B" w:rsidP="00351D34">
      <w:r>
        <w:separator/>
      </w:r>
    </w:p>
  </w:footnote>
  <w:footnote w:type="continuationSeparator" w:id="0">
    <w:p w14:paraId="2ACCA286" w14:textId="77777777" w:rsidR="00FB035B" w:rsidRDefault="00FB035B" w:rsidP="0035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1402" w14:textId="0298F50B" w:rsidR="00351D34" w:rsidRPr="00E8140C" w:rsidRDefault="00E8140C" w:rsidP="00351D34">
    <w:pPr>
      <w:pStyle w:val="Header"/>
      <w:jc w:val="center"/>
      <w:rPr>
        <w:rFonts w:asciiTheme="minorHAnsi" w:hAnsiTheme="minorHAnsi" w:cstheme="minorHAnsi"/>
        <w:color w:val="808080" w:themeColor="background1" w:themeShade="80"/>
        <w:sz w:val="36"/>
      </w:rPr>
    </w:pPr>
    <w:r w:rsidRPr="00E8140C">
      <w:rPr>
        <w:rFonts w:asciiTheme="minorHAnsi" w:hAnsiTheme="minorHAnsi" w:cstheme="minorHAnsi"/>
        <w:color w:val="808080" w:themeColor="background1" w:themeShade="80"/>
        <w:sz w:val="36"/>
      </w:rPr>
      <w:t>SUPERIOR DEFENSE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5522"/>
    <w:multiLevelType w:val="hybridMultilevel"/>
    <w:tmpl w:val="F79E1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2A66"/>
    <w:multiLevelType w:val="multilevel"/>
    <w:tmpl w:val="8EA84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FB1127"/>
    <w:multiLevelType w:val="multilevel"/>
    <w:tmpl w:val="58180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260CB"/>
    <w:multiLevelType w:val="multilevel"/>
    <w:tmpl w:val="35DA3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B40A57"/>
    <w:multiLevelType w:val="multilevel"/>
    <w:tmpl w:val="ABA0C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23142">
    <w:abstractNumId w:val="1"/>
  </w:num>
  <w:num w:numId="2" w16cid:durableId="1861434035">
    <w:abstractNumId w:val="3"/>
  </w:num>
  <w:num w:numId="3" w16cid:durableId="1342856198">
    <w:abstractNumId w:val="4"/>
  </w:num>
  <w:num w:numId="4" w16cid:durableId="79646419">
    <w:abstractNumId w:val="2"/>
  </w:num>
  <w:num w:numId="5" w16cid:durableId="19497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FB"/>
    <w:rsid w:val="0005423A"/>
    <w:rsid w:val="000B2C4F"/>
    <w:rsid w:val="0014780B"/>
    <w:rsid w:val="001E4EA4"/>
    <w:rsid w:val="00232DC1"/>
    <w:rsid w:val="002C2842"/>
    <w:rsid w:val="002D69E3"/>
    <w:rsid w:val="002D7C9C"/>
    <w:rsid w:val="00351D34"/>
    <w:rsid w:val="00422074"/>
    <w:rsid w:val="004A0F49"/>
    <w:rsid w:val="005A4F1A"/>
    <w:rsid w:val="005C660E"/>
    <w:rsid w:val="00652D1F"/>
    <w:rsid w:val="00692C46"/>
    <w:rsid w:val="006E015E"/>
    <w:rsid w:val="006E0ECF"/>
    <w:rsid w:val="0072628F"/>
    <w:rsid w:val="0075039C"/>
    <w:rsid w:val="007C4920"/>
    <w:rsid w:val="007C631D"/>
    <w:rsid w:val="00807539"/>
    <w:rsid w:val="00826FB0"/>
    <w:rsid w:val="009C24E5"/>
    <w:rsid w:val="00A2191C"/>
    <w:rsid w:val="00BC6AF6"/>
    <w:rsid w:val="00BF1582"/>
    <w:rsid w:val="00D2296F"/>
    <w:rsid w:val="00D3396D"/>
    <w:rsid w:val="00DE0D84"/>
    <w:rsid w:val="00DF2E19"/>
    <w:rsid w:val="00E03CC6"/>
    <w:rsid w:val="00E21B51"/>
    <w:rsid w:val="00E42505"/>
    <w:rsid w:val="00E44AAD"/>
    <w:rsid w:val="00E8140C"/>
    <w:rsid w:val="00E856CC"/>
    <w:rsid w:val="00F30396"/>
    <w:rsid w:val="00F31734"/>
    <w:rsid w:val="00F601D2"/>
    <w:rsid w:val="00F9217B"/>
    <w:rsid w:val="00FB035B"/>
    <w:rsid w:val="00FE6AAB"/>
    <w:rsid w:val="00FF0AD9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80828"/>
  <w15:docId w15:val="{A28EFB2E-951E-4996-9F0D-DBB57552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6772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CC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C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D34"/>
  </w:style>
  <w:style w:type="paragraph" w:styleId="Footer">
    <w:name w:val="footer"/>
    <w:basedOn w:val="Normal"/>
    <w:link w:val="Foot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ss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m9QBCQ65GzgJZe1VTfPUXMA6CA==">AMUW2mWS503ddIPfZuQphEHPi20cTdpaigIx3EQnorW7XZMPK0BK3KjUMHhz2J/uFnf9TNKdYSjQXrghcIFNYoB22blyL07wOea8NLovtFyW6C7xkuIuh6LzVNs1hYd6NUWh9y/nM7Hn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Jasper</dc:creator>
  <cp:lastModifiedBy>Office Admin</cp:lastModifiedBy>
  <cp:revision>30</cp:revision>
  <dcterms:created xsi:type="dcterms:W3CDTF">2025-09-26T21:20:00Z</dcterms:created>
  <dcterms:modified xsi:type="dcterms:W3CDTF">2026-07-29T18:26:00Z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f6d29dc2-1aaf-4ac0-ba30-858d7a97750a</vt:lpwstr>
  </property>
</Properties>
</file>